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009C4FA6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304B7">
        <w:rPr>
          <w:rFonts w:asciiTheme="minorHAnsi" w:hAnsiTheme="minorHAnsi" w:cstheme="minorHAnsi"/>
          <w:i/>
          <w:szCs w:val="24"/>
        </w:rPr>
        <w:t>5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00A827C1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dnia </w:t>
      </w:r>
      <w:r w:rsidR="008304B7">
        <w:rPr>
          <w:rFonts w:ascii="Cambria" w:hAnsi="Cambria" w:cs="Calibri"/>
          <w:b/>
        </w:rPr>
        <w:t>7</w:t>
      </w:r>
      <w:r w:rsidR="000072F3">
        <w:rPr>
          <w:rFonts w:ascii="Cambria" w:hAnsi="Cambria" w:cs="Calibri"/>
          <w:b/>
        </w:rPr>
        <w:t xml:space="preserve">.03.2024 roku nr </w:t>
      </w:r>
      <w:r w:rsidR="008304B7">
        <w:rPr>
          <w:rFonts w:ascii="Cambria" w:hAnsi="Cambria" w:cs="Calibri"/>
          <w:b/>
        </w:rPr>
        <w:t>1</w:t>
      </w:r>
      <w:r w:rsidR="000072F3" w:rsidRPr="000C14AA">
        <w:rPr>
          <w:rFonts w:ascii="Cambria" w:hAnsi="Cambria" w:cs="Calibri"/>
          <w:b/>
        </w:rPr>
        <w:t>/03/2024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42D81246" w14:textId="77777777" w:rsidR="00924694" w:rsidRPr="00924694" w:rsidRDefault="00924694" w:rsidP="00924694">
      <w:pPr>
        <w:jc w:val="left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ECO HEMP INVESTMENTS PROSTA SPÓŁKA AKCYJNA</w:t>
      </w:r>
    </w:p>
    <w:p w14:paraId="7641E589" w14:textId="77777777" w:rsidR="00924694" w:rsidRPr="00924694" w:rsidRDefault="00924694" w:rsidP="00924694">
      <w:pPr>
        <w:jc w:val="left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ul. Andersa 38, 15-113 Białystok</w:t>
      </w:r>
    </w:p>
    <w:p w14:paraId="22B0BDD0" w14:textId="590FBE5E" w:rsidR="004468C5" w:rsidRDefault="00924694" w:rsidP="00924694">
      <w:pPr>
        <w:jc w:val="left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NIP: 9662187278</w:t>
      </w:r>
    </w:p>
    <w:p w14:paraId="41544560" w14:textId="77777777" w:rsidR="00924694" w:rsidRPr="00E631D7" w:rsidRDefault="00924694" w:rsidP="00924694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00566453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Przedmiotem zamówienia jest przeprowadzenie usługi badawczej w zakresie opracowania innowacyjnych produktów budowlanych w postaci betonu oraz tynku z wykorzystaniem konopii.</w:t>
      </w:r>
    </w:p>
    <w:p w14:paraId="0D536247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</w:p>
    <w:p w14:paraId="52EDF205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Zakres prac badawczych obejmie:</w:t>
      </w:r>
    </w:p>
    <w:p w14:paraId="0D6A82D3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1. Opracowanie na potrzeby budownictwa tradycyjnego receptury materiałów typu:</w:t>
      </w:r>
    </w:p>
    <w:p w14:paraId="4A299B1D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a) beton konopny o wymaganiach odpowiadających tradycyjnym materiałom murowym (np. tak jak w przypadku betonu komórkowego),</w:t>
      </w:r>
    </w:p>
    <w:p w14:paraId="393085CC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b) tynk konopny, jako materiał alternatywny dla styropianu o określonych cechach mechanicznych, geometrii i przenikalności cieplnej porównywalnej do styropianu.</w:t>
      </w:r>
    </w:p>
    <w:p w14:paraId="1589A9EB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2. Po wytypowaniu najkorzystniejszej receptury wykonanie modelowych elementów oraz przeprowadzenie badań w zakresie ich właściwości użytkowych (tak  jak w przypadku elementów murowych). Badania skierowane pod certyfikację wyrobów.</w:t>
      </w:r>
    </w:p>
    <w:p w14:paraId="5D4868CC" w14:textId="77777777" w:rsidR="00924694" w:rsidRPr="00924694" w:rsidRDefault="00924694" w:rsidP="00924694">
      <w:pPr>
        <w:spacing w:line="276" w:lineRule="auto"/>
        <w:rPr>
          <w:rFonts w:asciiTheme="minorHAnsi" w:hAnsiTheme="minorHAnsi" w:cstheme="minorHAnsi"/>
        </w:rPr>
      </w:pPr>
      <w:r w:rsidRPr="00924694">
        <w:rPr>
          <w:rFonts w:asciiTheme="minorHAnsi" w:hAnsiTheme="minorHAnsi" w:cstheme="minorHAnsi"/>
        </w:rPr>
        <w:t>3. Opracowanie raportu z przeprowadzonych prac oraz specjalnych sprawozdań z przeprowadzonych badań. Sprawozdania zgodne z obowiązującymi szablonami badań certyfikujących.</w:t>
      </w:r>
    </w:p>
    <w:p w14:paraId="380D30D8" w14:textId="77777777" w:rsidR="00924694" w:rsidRPr="00924694" w:rsidRDefault="00924694" w:rsidP="00924694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3DE93E70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7A42F90B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</w:t>
      </w:r>
      <w:r w:rsidR="00F57940">
        <w:rPr>
          <w:sz w:val="24"/>
          <w:szCs w:val="24"/>
        </w:rPr>
        <w:t>1</w:t>
      </w:r>
      <w:r w:rsidRPr="00B32FBC">
        <w:rPr>
          <w:sz w:val="24"/>
          <w:szCs w:val="24"/>
        </w:rPr>
        <w:t xml:space="preserve">/03/2024 wpłynęła jedna oferta - </w:t>
      </w:r>
      <w:r w:rsidR="00924694" w:rsidRPr="00924694">
        <w:rPr>
          <w:sz w:val="24"/>
          <w:szCs w:val="24"/>
        </w:rPr>
        <w:t>Tomas Consulting Sp. z o. o., ul. Szałwiowa 1, 15-665 Białystok - oferta z dnia 8 marca 2024 r., dostarczona za pomocą poczty elektronicznej w dniu 8 marca 2024 r., cena netto 143 000,00 PLN</w:t>
      </w:r>
      <w:r w:rsidR="00924694" w:rsidRPr="00924694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304B7"/>
    <w:rsid w:val="00877328"/>
    <w:rsid w:val="00924694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47926"/>
    <w:rsid w:val="00D51DAB"/>
    <w:rsid w:val="00D76212"/>
    <w:rsid w:val="00D80F8C"/>
    <w:rsid w:val="00D8473E"/>
    <w:rsid w:val="00DA24BC"/>
    <w:rsid w:val="00DA48AD"/>
    <w:rsid w:val="00DC5944"/>
    <w:rsid w:val="00DE169A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57940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Natalia Halicka</cp:lastModifiedBy>
  <cp:revision>9</cp:revision>
  <cp:lastPrinted>2024-03-13T11:13:00Z</cp:lastPrinted>
  <dcterms:created xsi:type="dcterms:W3CDTF">2024-03-14T09:39:00Z</dcterms:created>
  <dcterms:modified xsi:type="dcterms:W3CDTF">2024-03-15T08:02:00Z</dcterms:modified>
</cp:coreProperties>
</file>